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33" w:rsidRDefault="00605FB4" w:rsidP="004A0333">
      <w:pPr>
        <w:ind w:right="-262" w:firstLine="708"/>
        <w:jc w:val="center"/>
        <w:rPr>
          <w:sz w:val="24"/>
          <w:szCs w:val="24"/>
        </w:rPr>
      </w:pPr>
      <w:r w:rsidRPr="00605FB4">
        <w:rPr>
          <w:noProof/>
        </w:rPr>
        <w:pict>
          <v:shapetype id="_x0000_t202" coordsize="21600,21600" o:spt="202" path="m,l,21600r21600,l21600,xe">
            <v:stroke joinstyle="miter"/>
            <v:path gradientshapeok="t" o:connecttype="rect"/>
          </v:shapetype>
          <v:shape id="Casella di testo 1" o:spid="_x0000_s1026" type="#_x0000_t202" style="position:absolute;left:0;text-align:left;margin-left:136.5pt;margin-top:-72.75pt;width:260.25pt;height:100.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">
            <v:textbox>
              <w:txbxContent>
                <w:p w:rsidR="004A0333" w:rsidRDefault="004A0333" w:rsidP="004A0333">
                  <w:pPr>
                    <w:ind w:right="-262"/>
                    <w:rPr>
                      <w:rFonts w:ascii="Arial" w:hAnsi="Arial" w:cs="Arial"/>
                      <w:b/>
                      <w:sz w:val="23"/>
                    </w:rPr>
                  </w:pPr>
                  <w:r>
                    <w:rPr>
                      <w:rFonts w:ascii="Arial" w:hAnsi="Arial" w:cs="Arial"/>
                      <w:b/>
                      <w:sz w:val="23"/>
                    </w:rPr>
                    <w:t xml:space="preserve">                ISTITUTO COMPRENSIVO ASSISI 1</w:t>
                  </w:r>
                </w:p>
                <w:p w:rsidR="004A0333" w:rsidRDefault="004A0333" w:rsidP="004A0333">
                  <w:pPr>
                    <w:ind w:right="-262"/>
                    <w:rPr>
                      <w:sz w:val="23"/>
                    </w:rPr>
                  </w:pPr>
                  <w:r>
                    <w:rPr>
                      <w:sz w:val="23"/>
                    </w:rPr>
                    <w:t xml:space="preserve">                   Via Sant’Antonio, 1 – 06081 Assisi (PG)  </w:t>
                  </w:r>
                </w:p>
                <w:p w:rsidR="004A0333" w:rsidRDefault="009F0D38" w:rsidP="004A0333">
                  <w:pPr>
                    <w:ind w:right="-262"/>
                    <w:rPr>
                      <w:sz w:val="23"/>
                      <w:lang w:val="en-US"/>
                    </w:rPr>
                  </w:pPr>
                  <w:r>
                    <w:rPr>
                      <w:sz w:val="23"/>
                      <w:lang w:val="en-US"/>
                    </w:rPr>
                    <w:t xml:space="preserve">                        </w:t>
                  </w:r>
                  <w:r w:rsidR="004A0333">
                    <w:rPr>
                      <w:sz w:val="23"/>
                      <w:lang w:val="en-US"/>
                    </w:rPr>
                    <w:t>Tel. 075 812360  Fax. 075 815159</w:t>
                  </w:r>
                </w:p>
                <w:p w:rsidR="004A0333" w:rsidRDefault="009F0D38" w:rsidP="004A0333">
                  <w:pPr>
                    <w:ind w:right="-262"/>
                    <w:jc w:val="center"/>
                    <w:rPr>
                      <w:sz w:val="23"/>
                      <w:lang w:val="en-US"/>
                    </w:rPr>
                  </w:pPr>
                  <w:r>
                    <w:rPr>
                      <w:sz w:val="23"/>
                      <w:lang w:val="en-US"/>
                    </w:rPr>
                    <w:t xml:space="preserve">  </w:t>
                  </w:r>
                  <w:r w:rsidR="004A0333">
                    <w:rPr>
                      <w:sz w:val="23"/>
                      <w:lang w:val="en-US"/>
                    </w:rPr>
                    <w:t>Web: www.assisiuno.edu.it</w:t>
                  </w:r>
                </w:p>
                <w:p w:rsidR="004A0333" w:rsidRDefault="009F0D38" w:rsidP="004A0333">
                  <w:pPr>
                    <w:ind w:right="-262"/>
                    <w:rPr>
                      <w:rFonts w:ascii="Arial" w:hAnsi="Arial" w:cs="Arial"/>
                      <w:sz w:val="16"/>
                      <w:szCs w:val="16"/>
                    </w:rPr>
                  </w:pPr>
                  <w:r>
                    <w:rPr>
                      <w:sz w:val="23"/>
                    </w:rPr>
                    <w:t xml:space="preserve">                         PEO</w:t>
                  </w:r>
                  <w:r w:rsidR="004A0333">
                    <w:rPr>
                      <w:sz w:val="23"/>
                    </w:rPr>
                    <w:t xml:space="preserve"> </w:t>
                  </w:r>
                  <w:hyperlink r:id="rId7" w:history="1">
                    <w:r w:rsidR="004A0333">
                      <w:rPr>
                        <w:rStyle w:val="Collegamentoipertestuale"/>
                        <w:sz w:val="23"/>
                      </w:rPr>
                      <w:t>pgic83500t@istruzione.it</w:t>
                    </w:r>
                  </w:hyperlink>
                  <w:r>
                    <w:t xml:space="preserve">    </w:t>
                  </w:r>
                </w:p>
                <w:p w:rsidR="004A0333" w:rsidRDefault="004A0333" w:rsidP="004A0333">
                  <w:pPr>
                    <w:ind w:right="-262"/>
                    <w:rPr>
                      <w:color w:val="0000CC"/>
                      <w:sz w:val="22"/>
                      <w:szCs w:val="22"/>
                    </w:rPr>
                  </w:pPr>
                  <w:r>
                    <w:rPr>
                      <w:rFonts w:ascii="Arial" w:hAnsi="Arial" w:cs="Arial"/>
                      <w:sz w:val="16"/>
                      <w:szCs w:val="16"/>
                    </w:rPr>
                    <w:tab/>
                  </w:r>
                  <w:r>
                    <w:rPr>
                      <w:rFonts w:ascii="Arial" w:hAnsi="Arial" w:cs="Arial"/>
                      <w:sz w:val="16"/>
                      <w:szCs w:val="16"/>
                    </w:rPr>
                    <w:tab/>
                  </w:r>
                  <w:r>
                    <w:rPr>
                      <w:sz w:val="22"/>
                      <w:szCs w:val="22"/>
                    </w:rPr>
                    <w:t>PEC</w:t>
                  </w:r>
                  <w:r w:rsidR="009F0D38">
                    <w:rPr>
                      <w:sz w:val="22"/>
                      <w:szCs w:val="22"/>
                    </w:rPr>
                    <w:t xml:space="preserve"> </w:t>
                  </w:r>
                  <w:r>
                    <w:rPr>
                      <w:sz w:val="22"/>
                      <w:szCs w:val="22"/>
                    </w:rPr>
                    <w:t xml:space="preserve"> </w:t>
                  </w:r>
                  <w:r>
                    <w:rPr>
                      <w:color w:val="0000CC"/>
                      <w:sz w:val="22"/>
                      <w:szCs w:val="22"/>
                    </w:rPr>
                    <w:t>pgic83500t@pec.istruzione.it</w:t>
                  </w:r>
                </w:p>
                <w:p w:rsidR="004A0333" w:rsidRDefault="004A0333" w:rsidP="004A0333">
                  <w:pPr>
                    <w:spacing w:line="480" w:lineRule="auto"/>
                    <w:ind w:right="-262"/>
                    <w:rPr>
                      <w:b/>
                      <w:color w:val="215868"/>
                      <w:sz w:val="23"/>
                      <w:szCs w:val="24"/>
                    </w:rPr>
                  </w:pPr>
                  <w:r>
                    <w:rPr>
                      <w:rFonts w:ascii="Arial" w:hAnsi="Arial" w:cs="Arial"/>
                      <w:b/>
                      <w:color w:val="215868"/>
                      <w:sz w:val="16"/>
                      <w:szCs w:val="16"/>
                    </w:rPr>
                    <w:t>CF 80004090546</w:t>
                  </w:r>
                </w:p>
                <w:p w:rsidR="004A0333" w:rsidRDefault="004A0333" w:rsidP="004A0333">
                  <w:pPr>
                    <w:rPr>
                      <w:sz w:val="24"/>
                    </w:rPr>
                  </w:pPr>
                </w:p>
              </w:txbxContent>
            </v:textbox>
          </v:shape>
        </w:pict>
      </w:r>
      <w:r w:rsidR="009F0D38">
        <w:rPr>
          <w:noProof/>
        </w:rPr>
        <w:drawing>
          <wp:anchor distT="0" distB="0" distL="114300" distR="114300" simplePos="0" relativeHeight="251657216" behindDoc="0" locked="0" layoutInCell="1" allowOverlap="1">
            <wp:simplePos x="0" y="0"/>
            <wp:positionH relativeFrom="column">
              <wp:posOffset>1668780</wp:posOffset>
            </wp:positionH>
            <wp:positionV relativeFrom="paragraph">
              <wp:posOffset>-709295</wp:posOffset>
            </wp:positionV>
            <wp:extent cx="636270" cy="975360"/>
            <wp:effectExtent l="19050" t="0" r="0" b="0"/>
            <wp:wrapNone/>
            <wp:docPr id="2" name="Immagine 2" descr="marchio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marchioscuol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6270" cy="975360"/>
                    </a:xfrm>
                    <a:prstGeom prst="rect">
                      <a:avLst/>
                    </a:prstGeom>
                    <a:noFill/>
                  </pic:spPr>
                </pic:pic>
              </a:graphicData>
            </a:graphic>
          </wp:anchor>
        </w:drawing>
      </w:r>
      <w:r w:rsidR="004A0333">
        <w:rPr>
          <w:szCs w:val="22"/>
        </w:rPr>
        <w:tab/>
      </w:r>
      <w:r w:rsidR="004A0333">
        <w:rPr>
          <w:szCs w:val="22"/>
        </w:rPr>
        <w:tab/>
      </w:r>
      <w:r w:rsidR="004A0333">
        <w:rPr>
          <w:szCs w:val="22"/>
        </w:rPr>
        <w:tab/>
      </w:r>
      <w:bookmarkStart w:id="0" w:name="_GoBack"/>
      <w:bookmarkEnd w:id="0"/>
    </w:p>
    <w:p w:rsidR="006E5051" w:rsidRDefault="006E5051"/>
    <w:p w:rsidR="00660A28" w:rsidRDefault="00660A28"/>
    <w:p w:rsidR="00660A28" w:rsidRDefault="00766C4B" w:rsidP="00766C4B">
      <w:pPr>
        <w:tabs>
          <w:tab w:val="left" w:pos="2790"/>
        </w:tabs>
      </w:pPr>
      <w:r>
        <w:tab/>
      </w:r>
    </w:p>
    <w:p w:rsidR="00766C4B" w:rsidRPr="00766C4B" w:rsidRDefault="00766C4B" w:rsidP="00766C4B">
      <w:pPr>
        <w:tabs>
          <w:tab w:val="left" w:pos="2790"/>
        </w:tabs>
        <w:jc w:val="right"/>
        <w:rPr>
          <w:sz w:val="24"/>
          <w:szCs w:val="24"/>
        </w:rPr>
      </w:pPr>
      <w:r w:rsidRPr="00766C4B">
        <w:rPr>
          <w:sz w:val="24"/>
          <w:szCs w:val="24"/>
        </w:rPr>
        <w:t>Ai genitori degli alunni</w:t>
      </w:r>
    </w:p>
    <w:p w:rsidR="00766C4B" w:rsidRPr="00766C4B" w:rsidRDefault="00766C4B" w:rsidP="00766C4B">
      <w:pPr>
        <w:tabs>
          <w:tab w:val="left" w:pos="2790"/>
        </w:tabs>
        <w:jc w:val="right"/>
        <w:rPr>
          <w:sz w:val="24"/>
          <w:szCs w:val="24"/>
        </w:rPr>
      </w:pPr>
      <w:r w:rsidRPr="00766C4B">
        <w:rPr>
          <w:sz w:val="24"/>
          <w:szCs w:val="24"/>
        </w:rPr>
        <w:t xml:space="preserve">Scuole dell’infanzia e scuole primariei </w:t>
      </w:r>
    </w:p>
    <w:p w:rsidR="00766C4B" w:rsidRPr="00766C4B" w:rsidRDefault="00766C4B" w:rsidP="00766C4B">
      <w:pPr>
        <w:tabs>
          <w:tab w:val="left" w:pos="2790"/>
        </w:tabs>
        <w:rPr>
          <w:sz w:val="24"/>
          <w:szCs w:val="24"/>
        </w:rPr>
      </w:pPr>
    </w:p>
    <w:p w:rsidR="00766C4B" w:rsidRPr="00766C4B" w:rsidRDefault="00766C4B">
      <w:pPr>
        <w:rPr>
          <w:sz w:val="24"/>
          <w:szCs w:val="24"/>
        </w:rPr>
      </w:pPr>
    </w:p>
    <w:p w:rsidR="00766C4B" w:rsidRPr="00766C4B" w:rsidRDefault="00766C4B">
      <w:pPr>
        <w:rPr>
          <w:sz w:val="24"/>
          <w:szCs w:val="24"/>
        </w:rPr>
      </w:pPr>
    </w:p>
    <w:p w:rsidR="00766C4B" w:rsidRPr="00766C4B" w:rsidRDefault="00766C4B">
      <w:pPr>
        <w:rPr>
          <w:sz w:val="24"/>
          <w:szCs w:val="24"/>
        </w:rPr>
      </w:pPr>
    </w:p>
    <w:p w:rsidR="00766C4B" w:rsidRPr="00766C4B" w:rsidRDefault="00766C4B">
      <w:pPr>
        <w:rPr>
          <w:sz w:val="24"/>
          <w:szCs w:val="24"/>
        </w:rPr>
      </w:pPr>
      <w:r w:rsidRPr="00766C4B">
        <w:rPr>
          <w:sz w:val="24"/>
          <w:szCs w:val="24"/>
        </w:rPr>
        <w:t>OGGETTO: Estensione programma di Test antigenici fascia età 0-11 anni al 31marzo 2022</w:t>
      </w:r>
    </w:p>
    <w:p w:rsidR="00766C4B" w:rsidRPr="00766C4B" w:rsidRDefault="00766C4B">
      <w:pPr>
        <w:rPr>
          <w:sz w:val="24"/>
          <w:szCs w:val="24"/>
        </w:rPr>
      </w:pPr>
    </w:p>
    <w:p w:rsidR="00766C4B" w:rsidRPr="00766C4B" w:rsidRDefault="00766C4B">
      <w:pPr>
        <w:rPr>
          <w:sz w:val="24"/>
          <w:szCs w:val="24"/>
        </w:rPr>
      </w:pPr>
    </w:p>
    <w:p w:rsidR="00660A28" w:rsidRDefault="00766C4B">
      <w:pPr>
        <w:rPr>
          <w:sz w:val="24"/>
          <w:szCs w:val="24"/>
        </w:rPr>
      </w:pPr>
      <w:r w:rsidRPr="00766C4B">
        <w:rPr>
          <w:sz w:val="24"/>
          <w:szCs w:val="24"/>
        </w:rPr>
        <w:t xml:space="preserve"> Si comunica che la Giunta regionale, facendo seguito alle note prot. n. 13668 del 13.09.2021 e prot. n. 18666 del 31.12.2021, ha disposto l’estensione del programma di test antigenici, per i minori iscritti ai servizi socioeducativi per la prima infanzia pubblici e privati e alle scuole statali e paritarie fino all’undicesimo anno di età (Fascia 0-11 anni), fino al 31 marzo 2022.</w:t>
      </w:r>
    </w:p>
    <w:p w:rsidR="00766C4B" w:rsidRDefault="00766C4B">
      <w:pPr>
        <w:rPr>
          <w:sz w:val="24"/>
          <w:szCs w:val="24"/>
        </w:rPr>
      </w:pPr>
    </w:p>
    <w:p w:rsidR="00766C4B" w:rsidRDefault="00766C4B">
      <w:pPr>
        <w:rPr>
          <w:sz w:val="24"/>
          <w:szCs w:val="24"/>
        </w:rPr>
      </w:pPr>
    </w:p>
    <w:p w:rsidR="00766C4B" w:rsidRDefault="00766C4B">
      <w:pPr>
        <w:rPr>
          <w:sz w:val="24"/>
          <w:szCs w:val="24"/>
        </w:rPr>
      </w:pPr>
    </w:p>
    <w:p w:rsidR="00766C4B" w:rsidRDefault="00766C4B">
      <w:pPr>
        <w:rPr>
          <w:sz w:val="24"/>
          <w:szCs w:val="24"/>
        </w:rPr>
      </w:pPr>
    </w:p>
    <w:p w:rsidR="00766C4B" w:rsidRDefault="00766C4B" w:rsidP="00766C4B">
      <w:pPr>
        <w:jc w:val="right"/>
        <w:rPr>
          <w:sz w:val="24"/>
          <w:szCs w:val="24"/>
        </w:rPr>
      </w:pPr>
      <w:r>
        <w:rPr>
          <w:sz w:val="24"/>
          <w:szCs w:val="24"/>
        </w:rPr>
        <w:t xml:space="preserve">La Dirigente Scolastica </w:t>
      </w:r>
    </w:p>
    <w:p w:rsidR="00766C4B" w:rsidRPr="00766C4B" w:rsidRDefault="00766C4B" w:rsidP="00766C4B">
      <w:pPr>
        <w:jc w:val="right"/>
        <w:rPr>
          <w:sz w:val="24"/>
          <w:szCs w:val="24"/>
        </w:rPr>
      </w:pPr>
      <w:r>
        <w:rPr>
          <w:sz w:val="24"/>
          <w:szCs w:val="24"/>
        </w:rPr>
        <w:t>Profssa Grazia Maria Cecconi</w:t>
      </w:r>
    </w:p>
    <w:p w:rsidR="00660A28" w:rsidRPr="00766C4B" w:rsidRDefault="00660A28">
      <w:pPr>
        <w:rPr>
          <w:sz w:val="24"/>
          <w:szCs w:val="24"/>
        </w:rPr>
      </w:pPr>
    </w:p>
    <w:p w:rsidR="00660A28" w:rsidRPr="00766C4B" w:rsidRDefault="00660A28" w:rsidP="00660A28">
      <w:pPr>
        <w:pStyle w:val="Corpodeltesto"/>
        <w:spacing w:before="6"/>
        <w:rPr>
          <w:sz w:val="24"/>
          <w:szCs w:val="24"/>
        </w:rPr>
      </w:pPr>
    </w:p>
    <w:p w:rsidR="00660A28" w:rsidRDefault="00660A28" w:rsidP="00660A28">
      <w:pPr>
        <w:jc w:val="center"/>
        <w:rPr>
          <w:sz w:val="18"/>
        </w:rPr>
        <w:sectPr w:rsidR="00660A28" w:rsidSect="00660A28">
          <w:headerReference w:type="default" r:id="rId9"/>
          <w:footerReference w:type="default" r:id="rId10"/>
          <w:pgSz w:w="11900" w:h="16840"/>
          <w:pgMar w:top="1560" w:right="440" w:bottom="340" w:left="480" w:header="80" w:footer="145" w:gutter="0"/>
          <w:pgNumType w:start="1"/>
          <w:cols w:space="720"/>
        </w:sectPr>
      </w:pPr>
    </w:p>
    <w:p w:rsidR="00660A28" w:rsidRDefault="00660A28"/>
    <w:sectPr w:rsidR="00660A28" w:rsidSect="006431E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86F" w:rsidRDefault="0022786F" w:rsidP="00660A28">
      <w:r>
        <w:separator/>
      </w:r>
    </w:p>
  </w:endnote>
  <w:endnote w:type="continuationSeparator" w:id="1">
    <w:p w:rsidR="0022786F" w:rsidRDefault="0022786F" w:rsidP="00660A28">
      <w:r>
        <w:continuationSeparator/>
      </w:r>
    </w:p>
  </w:endnote>
</w:endnotes>
</file>

<file path=word/fontTable.xml><?xml version="1.0" encoding="utf-8"?>
<w:fonts xmlns:r="http://schemas.openxmlformats.org/officeDocument/2006/relationships" xmlns:w="http://schemas.openxmlformats.org/wordprocessingml/2006/main">
  <w:font w:name="MS UI Gothic">
    <w:altName w:val="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36" w:rsidRDefault="00605FB4">
    <w:pPr>
      <w:pStyle w:val="Corpodeltesto"/>
      <w:spacing w:line="14" w:lineRule="auto"/>
      <w:rPr>
        <w:sz w:val="20"/>
      </w:rPr>
    </w:pPr>
    <w:r w:rsidRPr="00605FB4">
      <w:pict>
        <v:shapetype id="_x0000_t202" coordsize="21600,21600" o:spt="202" path="m,l,21600r21600,l21600,xe">
          <v:stroke joinstyle="miter"/>
          <v:path gradientshapeok="t" o:connecttype="rect"/>
        </v:shapetype>
        <v:shape id="_x0000_s2050" type="#_x0000_t202" style="position:absolute;margin-left:29pt;margin-top:823.75pt;width:123.45pt;height:10.95pt;z-index:-251654144;mso-position-horizontal-relative:page;mso-position-vertical-relative:page" filled="f" stroked="f">
          <v:textbox inset="0,0,0,0">
            <w:txbxContent>
              <w:p w:rsidR="009F2B36" w:rsidRDefault="0022786F">
                <w:pPr>
                  <w:spacing w:before="14"/>
                  <w:ind w:left="20"/>
                  <w:rPr>
                    <w:sz w:val="16"/>
                  </w:rPr>
                </w:pPr>
              </w:p>
            </w:txbxContent>
          </v:textbox>
          <w10:wrap anchorx="page" anchory="page"/>
        </v:shape>
      </w:pict>
    </w:r>
    <w:r w:rsidRPr="00605FB4">
      <w:pict>
        <v:shape id="_x0000_s2051" type="#_x0000_t202" style="position:absolute;margin-left:7in;margin-top:823.75pt;width:60.6pt;height:10.95pt;z-index:-251653120;mso-position-horizontal-relative:page;mso-position-vertical-relative:page" filled="f" stroked="f">
          <v:textbox inset="0,0,0,0">
            <w:txbxContent>
              <w:tbl>
                <w:tblPr>
                  <w:tblStyle w:val="TableNormal"/>
                  <w:tblW w:w="0" w:type="auto"/>
                  <w:tblInd w:w="120" w:type="dxa"/>
                  <w:tblBorders>
                    <w:top w:val="single" w:sz="6" w:space="0" w:color="545454"/>
                    <w:left w:val="single" w:sz="6" w:space="0" w:color="545454"/>
                    <w:bottom w:val="single" w:sz="6" w:space="0" w:color="545454"/>
                    <w:right w:val="single" w:sz="6" w:space="0" w:color="545454"/>
                    <w:insideH w:val="single" w:sz="6" w:space="0" w:color="545454"/>
                    <w:insideV w:val="single" w:sz="6" w:space="0" w:color="545454"/>
                  </w:tblBorders>
                  <w:tblLayout w:type="fixed"/>
                  <w:tblLook w:val="01E0"/>
                </w:tblPr>
                <w:tblGrid>
                  <w:gridCol w:w="2625"/>
                  <w:gridCol w:w="3375"/>
                  <w:gridCol w:w="2325"/>
                  <w:gridCol w:w="2355"/>
                </w:tblGrid>
                <w:tr w:rsidR="00660A28" w:rsidTr="003A42D3">
                  <w:trPr>
                    <w:trHeight w:val="375"/>
                  </w:trPr>
                  <w:tc>
                    <w:tcPr>
                      <w:tcW w:w="2625" w:type="dxa"/>
                    </w:tcPr>
                    <w:p w:rsidR="00660A28" w:rsidRDefault="00660A28" w:rsidP="003A42D3">
                      <w:pPr>
                        <w:pStyle w:val="TableParagraph"/>
                        <w:spacing w:before="0"/>
                        <w:jc w:val="center"/>
                        <w:rPr>
                          <w:rFonts w:ascii="Times New Roman"/>
                          <w:sz w:val="18"/>
                        </w:rPr>
                      </w:pPr>
                      <w:r>
                        <w:rPr>
                          <w:rFonts w:ascii="Times New Roman"/>
                          <w:sz w:val="18"/>
                        </w:rPr>
                        <w:t>EE</w:t>
                      </w:r>
                    </w:p>
                  </w:tc>
                  <w:tc>
                    <w:tcPr>
                      <w:tcW w:w="3375" w:type="dxa"/>
                    </w:tcPr>
                    <w:p w:rsidR="00660A28" w:rsidRDefault="00660A28" w:rsidP="003A42D3">
                      <w:pPr>
                        <w:pStyle w:val="TableParagraph"/>
                        <w:spacing w:before="0"/>
                        <w:rPr>
                          <w:rFonts w:ascii="Times New Roman"/>
                          <w:sz w:val="18"/>
                        </w:rPr>
                      </w:pPr>
                    </w:p>
                  </w:tc>
                  <w:tc>
                    <w:tcPr>
                      <w:tcW w:w="2325" w:type="dxa"/>
                    </w:tcPr>
                    <w:p w:rsidR="00660A28" w:rsidRDefault="00660A28" w:rsidP="003A42D3">
                      <w:pPr>
                        <w:pStyle w:val="TableParagraph"/>
                        <w:spacing w:before="0"/>
                        <w:rPr>
                          <w:rFonts w:ascii="Times New Roman"/>
                          <w:sz w:val="18"/>
                        </w:rPr>
                      </w:pPr>
                    </w:p>
                  </w:tc>
                  <w:tc>
                    <w:tcPr>
                      <w:tcW w:w="2355" w:type="dxa"/>
                    </w:tcPr>
                    <w:p w:rsidR="00660A28" w:rsidRDefault="00660A28" w:rsidP="003A42D3">
                      <w:pPr>
                        <w:pStyle w:val="TableParagraph"/>
                        <w:spacing w:before="0"/>
                        <w:rPr>
                          <w:rFonts w:ascii="Times New Roman"/>
                          <w:sz w:val="18"/>
                        </w:rPr>
                      </w:pPr>
                    </w:p>
                  </w:tc>
                </w:tr>
                <w:tr w:rsidR="00660A28" w:rsidTr="003A42D3">
                  <w:trPr>
                    <w:trHeight w:val="450"/>
                  </w:trPr>
                  <w:tc>
                    <w:tcPr>
                      <w:tcW w:w="2625" w:type="dxa"/>
                    </w:tcPr>
                    <w:p w:rsidR="00660A28" w:rsidRDefault="00660A28" w:rsidP="003A42D3">
                      <w:pPr>
                        <w:pStyle w:val="TableParagraph"/>
                        <w:spacing w:before="154"/>
                        <w:ind w:right="1145"/>
                        <w:jc w:val="right"/>
                        <w:rPr>
                          <w:sz w:val="18"/>
                        </w:rPr>
                      </w:pPr>
                      <w:r>
                        <w:rPr>
                          <w:sz w:val="18"/>
                        </w:rPr>
                        <w:t>EE</w:t>
                      </w:r>
                    </w:p>
                  </w:tc>
                  <w:tc>
                    <w:tcPr>
                      <w:tcW w:w="3375" w:type="dxa"/>
                    </w:tcPr>
                    <w:p w:rsidR="00660A28" w:rsidRDefault="00660A28" w:rsidP="003A42D3">
                      <w:pPr>
                        <w:pStyle w:val="TableParagraph"/>
                        <w:spacing w:before="154"/>
                        <w:ind w:right="337"/>
                        <w:rPr>
                          <w:sz w:val="18"/>
                        </w:rPr>
                      </w:pPr>
                    </w:p>
                  </w:tc>
                  <w:tc>
                    <w:tcPr>
                      <w:tcW w:w="2325" w:type="dxa"/>
                    </w:tcPr>
                    <w:p w:rsidR="00660A28" w:rsidRDefault="00660A28" w:rsidP="003A42D3">
                      <w:pPr>
                        <w:pStyle w:val="TableParagraph"/>
                        <w:spacing w:before="154"/>
                        <w:ind w:right="1080"/>
                        <w:jc w:val="right"/>
                        <w:rPr>
                          <w:sz w:val="18"/>
                        </w:rPr>
                      </w:pPr>
                    </w:p>
                  </w:tc>
                  <w:tc>
                    <w:tcPr>
                      <w:tcW w:w="2355" w:type="dxa"/>
                    </w:tcPr>
                    <w:p w:rsidR="00660A28" w:rsidRDefault="00660A28" w:rsidP="003A42D3">
                      <w:pPr>
                        <w:pStyle w:val="TableParagraph"/>
                        <w:spacing w:before="154"/>
                        <w:ind w:right="166"/>
                        <w:rPr>
                          <w:sz w:val="18"/>
                        </w:rPr>
                      </w:pPr>
                    </w:p>
                  </w:tc>
                </w:tr>
                <w:tr w:rsidR="00660A28" w:rsidTr="003A42D3">
                  <w:trPr>
                    <w:trHeight w:val="450"/>
                  </w:trPr>
                  <w:tc>
                    <w:tcPr>
                      <w:tcW w:w="2625" w:type="dxa"/>
                    </w:tcPr>
                    <w:p w:rsidR="00660A28" w:rsidRDefault="00660A28" w:rsidP="003A42D3">
                      <w:pPr>
                        <w:pStyle w:val="TableParagraph"/>
                        <w:spacing w:before="154"/>
                        <w:ind w:right="1115"/>
                        <w:jc w:val="right"/>
                        <w:rPr>
                          <w:sz w:val="18"/>
                        </w:rPr>
                      </w:pPr>
                      <w:r>
                        <w:rPr>
                          <w:sz w:val="18"/>
                        </w:rPr>
                        <w:t>EE</w:t>
                      </w:r>
                    </w:p>
                  </w:tc>
                  <w:tc>
                    <w:tcPr>
                      <w:tcW w:w="3375" w:type="dxa"/>
                    </w:tcPr>
                    <w:p w:rsidR="00660A28" w:rsidRDefault="00660A28" w:rsidP="003A42D3">
                      <w:pPr>
                        <w:pStyle w:val="TableParagraph"/>
                        <w:spacing w:before="154"/>
                        <w:ind w:left="411" w:right="337"/>
                        <w:jc w:val="center"/>
                        <w:rPr>
                          <w:sz w:val="18"/>
                        </w:rPr>
                      </w:pPr>
                    </w:p>
                  </w:tc>
                  <w:tc>
                    <w:tcPr>
                      <w:tcW w:w="2325" w:type="dxa"/>
                    </w:tcPr>
                    <w:p w:rsidR="00660A28" w:rsidRDefault="00660A28" w:rsidP="003A42D3">
                      <w:pPr>
                        <w:pStyle w:val="TableParagraph"/>
                        <w:spacing w:before="154"/>
                        <w:ind w:right="1080"/>
                        <w:jc w:val="right"/>
                        <w:rPr>
                          <w:sz w:val="18"/>
                        </w:rPr>
                      </w:pPr>
                    </w:p>
                  </w:tc>
                  <w:tc>
                    <w:tcPr>
                      <w:tcW w:w="2355" w:type="dxa"/>
                    </w:tcPr>
                    <w:p w:rsidR="00660A28" w:rsidRDefault="00660A28" w:rsidP="003A42D3">
                      <w:pPr>
                        <w:pStyle w:val="TableParagraph"/>
                        <w:spacing w:before="154"/>
                        <w:ind w:left="181" w:right="166"/>
                        <w:jc w:val="center"/>
                        <w:rPr>
                          <w:sz w:val="18"/>
                        </w:rPr>
                      </w:pPr>
                    </w:p>
                  </w:tc>
                </w:tr>
                <w:tr w:rsidR="00660A28" w:rsidTr="003A42D3">
                  <w:trPr>
                    <w:trHeight w:val="457"/>
                  </w:trPr>
                  <w:tc>
                    <w:tcPr>
                      <w:tcW w:w="2625" w:type="dxa"/>
                      <w:tcBorders>
                        <w:bottom w:val="double" w:sz="2" w:space="0" w:color="545454"/>
                      </w:tcBorders>
                    </w:tcPr>
                    <w:p w:rsidR="00660A28" w:rsidRDefault="00660A28" w:rsidP="003A42D3">
                      <w:pPr>
                        <w:pStyle w:val="TableParagraph"/>
                        <w:spacing w:before="154"/>
                        <w:ind w:right="1115"/>
                        <w:jc w:val="right"/>
                        <w:rPr>
                          <w:sz w:val="18"/>
                        </w:rPr>
                      </w:pPr>
                      <w:r>
                        <w:rPr>
                          <w:sz w:val="18"/>
                        </w:rPr>
                        <w:t>MM</w:t>
                      </w:r>
                    </w:p>
                  </w:tc>
                  <w:tc>
                    <w:tcPr>
                      <w:tcW w:w="3375" w:type="dxa"/>
                      <w:tcBorders>
                        <w:bottom w:val="double" w:sz="2" w:space="0" w:color="545454"/>
                      </w:tcBorders>
                    </w:tcPr>
                    <w:p w:rsidR="00660A28" w:rsidRDefault="00660A28" w:rsidP="003A42D3">
                      <w:pPr>
                        <w:pStyle w:val="TableParagraph"/>
                        <w:spacing w:before="154"/>
                        <w:ind w:left="411" w:right="337"/>
                        <w:jc w:val="center"/>
                        <w:rPr>
                          <w:sz w:val="18"/>
                        </w:rPr>
                      </w:pPr>
                    </w:p>
                  </w:tc>
                  <w:tc>
                    <w:tcPr>
                      <w:tcW w:w="2325" w:type="dxa"/>
                      <w:tcBorders>
                        <w:bottom w:val="double" w:sz="2" w:space="0" w:color="545454"/>
                      </w:tcBorders>
                    </w:tcPr>
                    <w:p w:rsidR="00660A28" w:rsidRDefault="00660A28" w:rsidP="003A42D3">
                      <w:pPr>
                        <w:pStyle w:val="TableParagraph"/>
                        <w:spacing w:before="154"/>
                        <w:ind w:right="1080"/>
                        <w:jc w:val="right"/>
                        <w:rPr>
                          <w:sz w:val="18"/>
                        </w:rPr>
                      </w:pPr>
                    </w:p>
                  </w:tc>
                  <w:tc>
                    <w:tcPr>
                      <w:tcW w:w="2355" w:type="dxa"/>
                      <w:tcBorders>
                        <w:bottom w:val="double" w:sz="2" w:space="0" w:color="545454"/>
                      </w:tcBorders>
                    </w:tcPr>
                    <w:p w:rsidR="00660A28" w:rsidRDefault="00660A28" w:rsidP="003A42D3">
                      <w:pPr>
                        <w:pStyle w:val="TableParagraph"/>
                        <w:spacing w:before="154"/>
                        <w:ind w:left="181" w:right="166"/>
                        <w:jc w:val="center"/>
                        <w:rPr>
                          <w:sz w:val="18"/>
                        </w:rPr>
                      </w:pPr>
                    </w:p>
                  </w:tc>
                </w:tr>
              </w:tbl>
              <w:p w:rsidR="00660A28" w:rsidRDefault="00660A28" w:rsidP="00660A28">
                <w:pPr>
                  <w:pStyle w:val="Corpodeltesto"/>
                  <w:rPr>
                    <w:sz w:val="20"/>
                  </w:rPr>
                </w:pPr>
              </w:p>
              <w:p w:rsidR="00660A28" w:rsidRDefault="00660A28" w:rsidP="00660A28">
                <w:pPr>
                  <w:pStyle w:val="Corpodeltesto"/>
                  <w:spacing w:before="11"/>
                  <w:rPr>
                    <w:sz w:val="20"/>
                  </w:rPr>
                </w:pPr>
              </w:p>
              <w:p w:rsidR="00660A28" w:rsidRDefault="00660A28" w:rsidP="00660A28">
                <w:pPr>
                  <w:pStyle w:val="Corpodeltesto"/>
                  <w:spacing w:before="2"/>
                  <w:rPr>
                    <w:sz w:val="24"/>
                  </w:rPr>
                </w:pPr>
                <w:r>
                  <w:t xml:space="preserve">Le classi sono in genere poco numerose e questo costituisce un elemento di forza dell’Istituto che adotta una didattica il più possibile personalizzata, calibrata sui bisogni dei singoli alunni. Per far fronte alle richieste delle famiglie, dall’anno scolastico 2022/23, l’Istituto propone un’offerta formativa diversificata e flessibile. La mensa e l’aiuto compiti pomeridiano (già attivi nel plesso ubicato nel centro storico) saranno estesi anche al plesso di scuola Primaria di Rivotorto e al plesso di scuola Secondaria di primo grado. </w:t>
                </w:r>
              </w:p>
              <w:p w:rsidR="00660A28" w:rsidRDefault="00660A28" w:rsidP="00660A28">
                <w:pPr>
                  <w:pStyle w:val="Heading1"/>
                  <w:numPr>
                    <w:ilvl w:val="1"/>
                    <w:numId w:val="1"/>
                  </w:numPr>
                  <w:tabs>
                    <w:tab w:val="left" w:pos="788"/>
                  </w:tabs>
                  <w:spacing w:before="0"/>
                </w:pPr>
                <w:r>
                  <w:t>Personale scolastico</w:t>
                </w:r>
              </w:p>
              <w:p w:rsidR="00660A28" w:rsidRDefault="00660A28" w:rsidP="00660A28">
                <w:pPr>
                  <w:pStyle w:val="Corpodeltesto"/>
                  <w:spacing w:before="55"/>
                  <w:ind w:left="120"/>
                </w:pPr>
                <w:r>
                  <w:rPr>
                    <w:w w:val="105"/>
                  </w:rPr>
                  <w:t>L'Organico</w:t>
                </w:r>
                <w:r>
                  <w:rPr>
                    <w:spacing w:val="-12"/>
                    <w:w w:val="105"/>
                  </w:rPr>
                  <w:t xml:space="preserve"> </w:t>
                </w:r>
                <w:r>
                  <w:rPr>
                    <w:w w:val="105"/>
                  </w:rPr>
                  <w:t>dell'Istituto,</w:t>
                </w:r>
                <w:r>
                  <w:rPr>
                    <w:spacing w:val="-12"/>
                    <w:w w:val="105"/>
                  </w:rPr>
                  <w:t xml:space="preserve"> </w:t>
                </w:r>
                <w:r>
                  <w:rPr>
                    <w:w w:val="105"/>
                  </w:rPr>
                  <w:t>compreso</w:t>
                </w:r>
                <w:r>
                  <w:rPr>
                    <w:spacing w:val="-12"/>
                    <w:w w:val="105"/>
                  </w:rPr>
                  <w:t xml:space="preserve"> </w:t>
                </w:r>
                <w:r>
                  <w:rPr>
                    <w:w w:val="105"/>
                  </w:rPr>
                  <w:t>il</w:t>
                </w:r>
                <w:r>
                  <w:rPr>
                    <w:spacing w:val="-12"/>
                    <w:w w:val="105"/>
                  </w:rPr>
                  <w:t xml:space="preserve"> </w:t>
                </w:r>
                <w:r>
                  <w:rPr>
                    <w:w w:val="105"/>
                  </w:rPr>
                  <w:t>personale</w:t>
                </w:r>
                <w:r>
                  <w:rPr>
                    <w:spacing w:val="-12"/>
                    <w:w w:val="105"/>
                  </w:rPr>
                  <w:t xml:space="preserve"> </w:t>
                </w:r>
                <w:r>
                  <w:rPr>
                    <w:w w:val="105"/>
                  </w:rPr>
                  <w:t>titolare</w:t>
                </w:r>
                <w:r>
                  <w:rPr>
                    <w:spacing w:val="-12"/>
                    <w:w w:val="105"/>
                  </w:rPr>
                  <w:t xml:space="preserve"> </w:t>
                </w:r>
                <w:r>
                  <w:rPr>
                    <w:w w:val="105"/>
                  </w:rPr>
                  <w:t>in</w:t>
                </w:r>
                <w:r>
                  <w:rPr>
                    <w:spacing w:val="-12"/>
                    <w:w w:val="105"/>
                  </w:rPr>
                  <w:t xml:space="preserve"> </w:t>
                </w:r>
                <w:r>
                  <w:rPr>
                    <w:w w:val="105"/>
                  </w:rPr>
                  <w:t>altre</w:t>
                </w:r>
                <w:r>
                  <w:rPr>
                    <w:spacing w:val="-12"/>
                    <w:w w:val="105"/>
                  </w:rPr>
                  <w:t xml:space="preserve"> </w:t>
                </w:r>
                <w:r>
                  <w:rPr>
                    <w:w w:val="105"/>
                  </w:rPr>
                  <w:t>scuole,</w:t>
                </w:r>
                <w:r>
                  <w:rPr>
                    <w:spacing w:val="-12"/>
                    <w:w w:val="105"/>
                  </w:rPr>
                  <w:t xml:space="preserve"> </w:t>
                </w:r>
                <w:r>
                  <w:rPr>
                    <w:w w:val="105"/>
                  </w:rPr>
                  <w:t>è</w:t>
                </w:r>
                <w:r>
                  <w:rPr>
                    <w:spacing w:val="-12"/>
                    <w:w w:val="105"/>
                  </w:rPr>
                  <w:t xml:space="preserve"> </w:t>
                </w:r>
                <w:r>
                  <w:rPr>
                    <w:w w:val="105"/>
                  </w:rPr>
                  <w:t>costituito</w:t>
                </w:r>
                <w:r>
                  <w:rPr>
                    <w:spacing w:val="-12"/>
                    <w:w w:val="105"/>
                  </w:rPr>
                  <w:t xml:space="preserve"> </w:t>
                </w:r>
                <w:r>
                  <w:rPr>
                    <w:w w:val="105"/>
                  </w:rPr>
                  <w:t>da</w:t>
                </w:r>
                <w:r>
                  <w:rPr>
                    <w:spacing w:val="-12"/>
                    <w:w w:val="105"/>
                  </w:rPr>
                  <w:t xml:space="preserve"> </w:t>
                </w:r>
                <w:r>
                  <w:rPr>
                    <w:w w:val="105"/>
                  </w:rPr>
                  <w:t>n.</w:t>
                </w:r>
                <w:r>
                  <w:rPr>
                    <w:spacing w:val="-12"/>
                    <w:w w:val="105"/>
                  </w:rPr>
                  <w:t xml:space="preserve"> </w:t>
                </w:r>
                <w:r>
                  <w:rPr>
                    <w:w w:val="105"/>
                  </w:rPr>
                  <w:t>113</w:t>
                </w:r>
                <w:r>
                  <w:rPr>
                    <w:spacing w:val="-12"/>
                    <w:w w:val="105"/>
                  </w:rPr>
                  <w:t xml:space="preserve"> </w:t>
                </w:r>
                <w:r>
                  <w:rPr>
                    <w:w w:val="105"/>
                  </w:rPr>
                  <w:t>unità</w:t>
                </w:r>
                <w:r>
                  <w:rPr>
                    <w:spacing w:val="-12"/>
                    <w:w w:val="105"/>
                  </w:rPr>
                  <w:t xml:space="preserve"> </w:t>
                </w:r>
                <w:r>
                  <w:rPr>
                    <w:w w:val="105"/>
                  </w:rPr>
                  <w:t>i</w:t>
                </w:r>
                <w:r>
                  <w:rPr>
                    <w:spacing w:val="-12"/>
                    <w:w w:val="105"/>
                  </w:rPr>
                  <w:t xml:space="preserve"> </w:t>
                </w:r>
                <w:r>
                  <w:rPr>
                    <w:w w:val="105"/>
                  </w:rPr>
                  <w:t>cui:</w:t>
                </w:r>
              </w:p>
              <w:p w:rsidR="00660A28" w:rsidRDefault="00660A28" w:rsidP="00660A28">
                <w:pPr>
                  <w:pStyle w:val="Corpodeltesto"/>
                  <w:spacing w:before="7"/>
                  <w:rPr>
                    <w:sz w:val="20"/>
                  </w:rPr>
                </w:pPr>
              </w:p>
              <w:p w:rsidR="00660A28" w:rsidRDefault="00660A28" w:rsidP="00660A28">
                <w:pPr>
                  <w:pStyle w:val="Paragrafoelenco"/>
                  <w:numPr>
                    <w:ilvl w:val="0"/>
                    <w:numId w:val="2"/>
                  </w:numPr>
                  <w:tabs>
                    <w:tab w:val="left" w:pos="575"/>
                  </w:tabs>
                  <w:spacing w:before="98"/>
                  <w:rPr>
                    <w:sz w:val="19"/>
                  </w:rPr>
                </w:pPr>
                <w:r>
                  <w:rPr>
                    <w:w w:val="105"/>
                    <w:sz w:val="19"/>
                  </w:rPr>
                  <w:t>N.</w:t>
                </w:r>
                <w:r>
                  <w:rPr>
                    <w:spacing w:val="-8"/>
                    <w:w w:val="105"/>
                    <w:sz w:val="19"/>
                  </w:rPr>
                  <w:t xml:space="preserve">  </w:t>
                </w:r>
                <w:r>
                  <w:rPr>
                    <w:w w:val="105"/>
                    <w:sz w:val="19"/>
                  </w:rPr>
                  <w:t>-</w:t>
                </w:r>
                <w:r>
                  <w:rPr>
                    <w:spacing w:val="-8"/>
                    <w:w w:val="105"/>
                    <w:sz w:val="19"/>
                  </w:rPr>
                  <w:t xml:space="preserve"> </w:t>
                </w:r>
                <w:r>
                  <w:rPr>
                    <w:w w:val="105"/>
                    <w:sz w:val="19"/>
                  </w:rPr>
                  <w:t>Dirigente</w:t>
                </w:r>
              </w:p>
              <w:p w:rsidR="00660A28" w:rsidRDefault="00660A28" w:rsidP="00660A28">
                <w:pPr>
                  <w:pStyle w:val="Paragrafoelenco"/>
                  <w:numPr>
                    <w:ilvl w:val="0"/>
                    <w:numId w:val="2"/>
                  </w:numPr>
                  <w:tabs>
                    <w:tab w:val="left" w:pos="575"/>
                  </w:tabs>
                  <w:spacing w:before="102"/>
                  <w:rPr>
                    <w:sz w:val="19"/>
                  </w:rPr>
                </w:pPr>
                <w:r>
                  <w:rPr>
                    <w:w w:val="105"/>
                    <w:sz w:val="19"/>
                  </w:rPr>
                  <w:t>N.</w:t>
                </w:r>
                <w:r>
                  <w:rPr>
                    <w:spacing w:val="-11"/>
                    <w:w w:val="105"/>
                    <w:sz w:val="19"/>
                  </w:rPr>
                  <w:t xml:space="preserve">  </w:t>
                </w:r>
                <w:r>
                  <w:rPr>
                    <w:w w:val="105"/>
                    <w:sz w:val="19"/>
                  </w:rPr>
                  <w:t>-</w:t>
                </w:r>
                <w:r>
                  <w:rPr>
                    <w:spacing w:val="-11"/>
                    <w:w w:val="105"/>
                    <w:sz w:val="19"/>
                  </w:rPr>
                  <w:t xml:space="preserve"> </w:t>
                </w:r>
                <w:r>
                  <w:rPr>
                    <w:w w:val="105"/>
                    <w:sz w:val="19"/>
                  </w:rPr>
                  <w:t>Personale</w:t>
                </w:r>
                <w:r>
                  <w:rPr>
                    <w:spacing w:val="-11"/>
                    <w:w w:val="105"/>
                    <w:sz w:val="19"/>
                  </w:rPr>
                  <w:t xml:space="preserve"> </w:t>
                </w:r>
                <w:r>
                  <w:rPr>
                    <w:w w:val="105"/>
                    <w:sz w:val="19"/>
                  </w:rPr>
                  <w:t>docente</w:t>
                </w:r>
              </w:p>
              <w:p w:rsidR="00660A28" w:rsidRDefault="00660A28" w:rsidP="00660A28">
                <w:pPr>
                  <w:pStyle w:val="Paragrafoelenco"/>
                  <w:numPr>
                    <w:ilvl w:val="0"/>
                    <w:numId w:val="2"/>
                  </w:numPr>
                  <w:tabs>
                    <w:tab w:val="left" w:pos="575"/>
                  </w:tabs>
                  <w:spacing w:before="101"/>
                  <w:rPr>
                    <w:sz w:val="19"/>
                  </w:rPr>
                </w:pPr>
                <w:r>
                  <w:rPr>
                    <w:w w:val="105"/>
                    <w:sz w:val="19"/>
                  </w:rPr>
                  <w:t>N.</w:t>
                </w:r>
                <w:r>
                  <w:rPr>
                    <w:spacing w:val="-10"/>
                    <w:w w:val="105"/>
                    <w:sz w:val="19"/>
                  </w:rPr>
                  <w:t xml:space="preserve"> </w:t>
                </w:r>
                <w:r>
                  <w:rPr>
                    <w:spacing w:val="-9"/>
                    <w:w w:val="105"/>
                    <w:sz w:val="19"/>
                  </w:rPr>
                  <w:t xml:space="preserve"> </w:t>
                </w:r>
                <w:r>
                  <w:rPr>
                    <w:w w:val="105"/>
                    <w:sz w:val="19"/>
                  </w:rPr>
                  <w:t>-</w:t>
                </w:r>
                <w:r>
                  <w:rPr>
                    <w:spacing w:val="-10"/>
                    <w:w w:val="105"/>
                    <w:sz w:val="19"/>
                  </w:rPr>
                  <w:t xml:space="preserve"> </w:t>
                </w:r>
                <w:r>
                  <w:rPr>
                    <w:w w:val="105"/>
                    <w:sz w:val="19"/>
                  </w:rPr>
                  <w:t>Personale</w:t>
                </w:r>
                <w:r>
                  <w:rPr>
                    <w:spacing w:val="-9"/>
                    <w:w w:val="105"/>
                    <w:sz w:val="19"/>
                  </w:rPr>
                  <w:t xml:space="preserve"> </w:t>
                </w:r>
                <w:r>
                  <w:rPr>
                    <w:w w:val="105"/>
                    <w:sz w:val="19"/>
                  </w:rPr>
                  <w:t>ATA</w:t>
                </w:r>
              </w:p>
              <w:p w:rsidR="00660A28" w:rsidRDefault="00660A28" w:rsidP="00660A28">
                <w:pPr>
                  <w:pStyle w:val="Corpodeltesto"/>
                  <w:rPr>
                    <w:sz w:val="20"/>
                  </w:rPr>
                </w:pPr>
              </w:p>
              <w:p w:rsidR="00660A28" w:rsidRDefault="00660A28" w:rsidP="00660A28">
                <w:pPr>
                  <w:pStyle w:val="Corpodeltesto"/>
                  <w:spacing w:before="2"/>
                  <w:rPr>
                    <w:sz w:val="22"/>
                  </w:rPr>
                </w:pPr>
              </w:p>
              <w:p w:rsidR="00660A28" w:rsidRDefault="00660A28" w:rsidP="00660A28">
                <w:pPr>
                  <w:pStyle w:val="Corpodeltesto"/>
                  <w:spacing w:line="256" w:lineRule="auto"/>
                  <w:ind w:left="120" w:right="287"/>
                </w:pPr>
                <w:r>
                  <w:rPr>
                    <w:w w:val="105"/>
                  </w:rPr>
                  <w:t>In</w:t>
                </w:r>
                <w:r>
                  <w:rPr>
                    <w:spacing w:val="-14"/>
                    <w:w w:val="105"/>
                  </w:rPr>
                  <w:t xml:space="preserve"> </w:t>
                </w:r>
                <w:r>
                  <w:rPr>
                    <w:w w:val="105"/>
                  </w:rPr>
                  <w:t>considerazione</w:t>
                </w:r>
                <w:r>
                  <w:rPr>
                    <w:spacing w:val="-13"/>
                    <w:w w:val="105"/>
                  </w:rPr>
                  <w:t xml:space="preserve"> </w:t>
                </w:r>
                <w:r>
                  <w:rPr>
                    <w:w w:val="105"/>
                  </w:rPr>
                  <w:t>delle</w:t>
                </w:r>
                <w:r>
                  <w:rPr>
                    <w:spacing w:val="-13"/>
                    <w:w w:val="105"/>
                  </w:rPr>
                  <w:t xml:space="preserve"> </w:t>
                </w:r>
                <w:r>
                  <w:rPr>
                    <w:w w:val="105"/>
                  </w:rPr>
                  <w:t>innovazioni</w:t>
                </w:r>
                <w:r>
                  <w:rPr>
                    <w:spacing w:val="-13"/>
                    <w:w w:val="105"/>
                  </w:rPr>
                  <w:t xml:space="preserve"> </w:t>
                </w:r>
                <w:r>
                  <w:rPr>
                    <w:w w:val="105"/>
                  </w:rPr>
                  <w:t>attivate</w:t>
                </w:r>
                <w:r>
                  <w:rPr>
                    <w:spacing w:val="-13"/>
                    <w:w w:val="105"/>
                  </w:rPr>
                  <w:t xml:space="preserve"> </w:t>
                </w:r>
                <w:r>
                  <w:rPr>
                    <w:w w:val="105"/>
                  </w:rPr>
                  <w:t>in</w:t>
                </w:r>
                <w:r>
                  <w:rPr>
                    <w:spacing w:val="-13"/>
                    <w:w w:val="105"/>
                  </w:rPr>
                  <w:t xml:space="preserve"> </w:t>
                </w:r>
                <w:r>
                  <w:rPr>
                    <w:w w:val="105"/>
                  </w:rPr>
                  <w:t>ciascun</w:t>
                </w:r>
                <w:r>
                  <w:rPr>
                    <w:spacing w:val="-13"/>
                    <w:w w:val="105"/>
                  </w:rPr>
                  <w:t xml:space="preserve"> </w:t>
                </w:r>
                <w:r>
                  <w:rPr>
                    <w:w w:val="105"/>
                  </w:rPr>
                  <w:t>plesso</w:t>
                </w:r>
                <w:r>
                  <w:rPr>
                    <w:spacing w:val="-13"/>
                    <w:w w:val="105"/>
                  </w:rPr>
                  <w:t xml:space="preserve"> </w:t>
                </w:r>
                <w:r>
                  <w:rPr>
                    <w:w w:val="105"/>
                  </w:rPr>
                  <w:t>e</w:t>
                </w:r>
                <w:r>
                  <w:rPr>
                    <w:spacing w:val="-13"/>
                    <w:w w:val="105"/>
                  </w:rPr>
                  <w:t xml:space="preserve"> </w:t>
                </w:r>
                <w:r>
                  <w:rPr>
                    <w:w w:val="105"/>
                  </w:rPr>
                  <w:t>della</w:t>
                </w:r>
                <w:r>
                  <w:rPr>
                    <w:spacing w:val="-13"/>
                    <w:w w:val="105"/>
                  </w:rPr>
                  <w:t xml:space="preserve"> </w:t>
                </w:r>
                <w:r>
                  <w:rPr>
                    <w:w w:val="105"/>
                  </w:rPr>
                  <w:t>forte</w:t>
                </w:r>
                <w:r>
                  <w:rPr>
                    <w:spacing w:val="-14"/>
                    <w:w w:val="105"/>
                  </w:rPr>
                  <w:t xml:space="preserve"> </w:t>
                </w:r>
                <w:r>
                  <w:rPr>
                    <w:w w:val="105"/>
                  </w:rPr>
                  <w:t>flessibilità</w:t>
                </w:r>
                <w:r>
                  <w:rPr>
                    <w:spacing w:val="-13"/>
                    <w:w w:val="105"/>
                  </w:rPr>
                  <w:t xml:space="preserve"> </w:t>
                </w:r>
                <w:r>
                  <w:rPr>
                    <w:w w:val="105"/>
                  </w:rPr>
                  <w:t>organizzativa</w:t>
                </w:r>
                <w:r>
                  <w:rPr>
                    <w:spacing w:val="-13"/>
                    <w:w w:val="105"/>
                  </w:rPr>
                  <w:t xml:space="preserve"> </w:t>
                </w:r>
                <w:r>
                  <w:rPr>
                    <w:w w:val="105"/>
                  </w:rPr>
                  <w:t>oraria</w:t>
                </w:r>
                <w:r>
                  <w:rPr>
                    <w:spacing w:val="-13"/>
                    <w:w w:val="105"/>
                  </w:rPr>
                  <w:t xml:space="preserve"> </w:t>
                </w:r>
                <w:r>
                  <w:rPr>
                    <w:w w:val="105"/>
                  </w:rPr>
                  <w:t>che</w:t>
                </w:r>
                <w:r>
                  <w:rPr>
                    <w:spacing w:val="-13"/>
                    <w:w w:val="105"/>
                  </w:rPr>
                  <w:t xml:space="preserve"> </w:t>
                </w:r>
                <w:r>
                  <w:rPr>
                    <w:w w:val="105"/>
                  </w:rPr>
                  <w:t>ne</w:t>
                </w:r>
                <w:r>
                  <w:rPr>
                    <w:spacing w:val="-13"/>
                    <w:w w:val="105"/>
                  </w:rPr>
                  <w:t xml:space="preserve"> </w:t>
                </w:r>
                <w:r>
                  <w:rPr>
                    <w:w w:val="105"/>
                  </w:rPr>
                  <w:t>deriva,</w:t>
                </w:r>
                <w:r>
                  <w:rPr>
                    <w:spacing w:val="-13"/>
                    <w:w w:val="105"/>
                  </w:rPr>
                  <w:t xml:space="preserve"> </w:t>
                </w:r>
                <w:r>
                  <w:rPr>
                    <w:w w:val="105"/>
                  </w:rPr>
                  <w:t>si</w:t>
                </w:r>
                <w:r>
                  <w:rPr>
                    <w:spacing w:val="1"/>
                    <w:w w:val="105"/>
                  </w:rPr>
                  <w:t xml:space="preserve"> </w:t>
                </w:r>
                <w:r>
                  <w:t>rendono</w:t>
                </w:r>
                <w:r>
                  <w:rPr>
                    <w:spacing w:val="16"/>
                  </w:rPr>
                  <w:t xml:space="preserve"> </w:t>
                </w:r>
                <w:r>
                  <w:t>necessari</w:t>
                </w:r>
                <w:r>
                  <w:rPr>
                    <w:spacing w:val="17"/>
                  </w:rPr>
                  <w:t xml:space="preserve"> </w:t>
                </w:r>
                <w:r>
                  <w:t>turni</w:t>
                </w:r>
                <w:r>
                  <w:rPr>
                    <w:spacing w:val="16"/>
                  </w:rPr>
                  <w:t xml:space="preserve"> </w:t>
                </w:r>
                <w:r>
                  <w:t>lavorativi</w:t>
                </w:r>
                <w:r>
                  <w:rPr>
                    <w:spacing w:val="16"/>
                  </w:rPr>
                  <w:t xml:space="preserve"> </w:t>
                </w:r>
                <w:r>
                  <w:t>molto</w:t>
                </w:r>
                <w:r>
                  <w:rPr>
                    <w:spacing w:val="17"/>
                  </w:rPr>
                  <w:t xml:space="preserve"> </w:t>
                </w:r>
                <w:r>
                  <w:t>articolati. Pertanto</w:t>
                </w:r>
                <w:r>
                  <w:rPr>
                    <w:spacing w:val="16"/>
                  </w:rPr>
                  <w:t xml:space="preserve"> </w:t>
                </w:r>
                <w:r>
                  <w:t>il</w:t>
                </w:r>
                <w:r>
                  <w:rPr>
                    <w:spacing w:val="17"/>
                  </w:rPr>
                  <w:t xml:space="preserve"> </w:t>
                </w:r>
                <w:r>
                  <w:t>personale</w:t>
                </w:r>
                <w:r>
                  <w:rPr>
                    <w:spacing w:val="16"/>
                  </w:rPr>
                  <w:t xml:space="preserve"> ATA </w:t>
                </w:r>
                <w:r>
                  <w:t>aggiuntivo,</w:t>
                </w:r>
                <w:r>
                  <w:rPr>
                    <w:spacing w:val="17"/>
                  </w:rPr>
                  <w:t xml:space="preserve"> </w:t>
                </w:r>
                <w:r>
                  <w:t>messo</w:t>
                </w:r>
                <w:r>
                  <w:rPr>
                    <w:spacing w:val="16"/>
                  </w:rPr>
                  <w:t xml:space="preserve"> </w:t>
                </w:r>
                <w:r>
                  <w:t>a</w:t>
                </w:r>
                <w:r>
                  <w:rPr>
                    <w:spacing w:val="17"/>
                  </w:rPr>
                  <w:t xml:space="preserve"> </w:t>
                </w:r>
                <w:r>
                  <w:t>disposizione</w:t>
                </w:r>
                <w:r>
                  <w:rPr>
                    <w:spacing w:val="16"/>
                  </w:rPr>
                  <w:t xml:space="preserve"> </w:t>
                </w:r>
                <w:r>
                  <w:t>dai</w:t>
                </w:r>
                <w:r>
                  <w:rPr>
                    <w:spacing w:val="34"/>
                  </w:rPr>
                  <w:t xml:space="preserve"> </w:t>
                </w:r>
                <w:r>
                  <w:t>fondi</w:t>
                </w:r>
                <w:r>
                  <w:rPr>
                    <w:spacing w:val="17"/>
                  </w:rPr>
                  <w:t xml:space="preserve"> </w:t>
                </w:r>
                <w:r>
                  <w:t>Covid-19</w:t>
                </w:r>
                <w:r>
                  <w:rPr>
                    <w:spacing w:val="-50"/>
                  </w:rPr>
                  <w:t xml:space="preserve"> </w:t>
                </w:r>
                <w:r>
                  <w:rPr>
                    <w:w w:val="105"/>
                  </w:rPr>
                  <w:t>è</w:t>
                </w:r>
                <w:r>
                  <w:rPr>
                    <w:spacing w:val="-6"/>
                    <w:w w:val="105"/>
                  </w:rPr>
                  <w:t xml:space="preserve"> </w:t>
                </w:r>
                <w:r>
                  <w:rPr>
                    <w:w w:val="105"/>
                  </w:rPr>
                  <w:t>impiegato,</w:t>
                </w:r>
                <w:r>
                  <w:rPr>
                    <w:spacing w:val="-5"/>
                    <w:w w:val="105"/>
                  </w:rPr>
                  <w:t xml:space="preserve"> </w:t>
                </w:r>
                <w:r>
                  <w:rPr>
                    <w:w w:val="105"/>
                  </w:rPr>
                  <w:t>oltre</w:t>
                </w:r>
                <w:r>
                  <w:rPr>
                    <w:spacing w:val="-5"/>
                    <w:w w:val="105"/>
                  </w:rPr>
                  <w:t xml:space="preserve"> </w:t>
                </w:r>
                <w:r>
                  <w:rPr>
                    <w:w w:val="105"/>
                  </w:rPr>
                  <w:t>che</w:t>
                </w:r>
                <w:r>
                  <w:rPr>
                    <w:spacing w:val="-5"/>
                    <w:w w:val="105"/>
                  </w:rPr>
                  <w:t xml:space="preserve"> </w:t>
                </w:r>
                <w:r>
                  <w:rPr>
                    <w:w w:val="105"/>
                  </w:rPr>
                  <w:t>nelle</w:t>
                </w:r>
                <w:r>
                  <w:rPr>
                    <w:spacing w:val="-5"/>
                    <w:w w:val="105"/>
                  </w:rPr>
                  <w:t xml:space="preserve"> </w:t>
                </w:r>
                <w:r>
                  <w:rPr>
                    <w:w w:val="105"/>
                  </w:rPr>
                  <w:t>suppletive</w:t>
                </w:r>
                <w:r>
                  <w:rPr>
                    <w:spacing w:val="-5"/>
                    <w:w w:val="105"/>
                  </w:rPr>
                  <w:t xml:space="preserve"> </w:t>
                </w:r>
                <w:r>
                  <w:rPr>
                    <w:w w:val="105"/>
                  </w:rPr>
                  <w:t>operazioni</w:t>
                </w:r>
                <w:r>
                  <w:rPr>
                    <w:spacing w:val="-5"/>
                    <w:w w:val="105"/>
                  </w:rPr>
                  <w:t xml:space="preserve"> </w:t>
                </w:r>
                <w:r>
                  <w:rPr>
                    <w:w w:val="105"/>
                  </w:rPr>
                  <w:t>di</w:t>
                </w:r>
                <w:r>
                  <w:rPr>
                    <w:spacing w:val="-5"/>
                    <w:w w:val="105"/>
                  </w:rPr>
                  <w:t xml:space="preserve"> </w:t>
                </w:r>
                <w:r>
                  <w:rPr>
                    <w:w w:val="105"/>
                  </w:rPr>
                  <w:t>sanificazione,</w:t>
                </w:r>
                <w:r>
                  <w:rPr>
                    <w:spacing w:val="-5"/>
                    <w:w w:val="105"/>
                  </w:rPr>
                  <w:t xml:space="preserve"> </w:t>
                </w:r>
                <w:r>
                  <w:rPr>
                    <w:w w:val="105"/>
                  </w:rPr>
                  <w:t>per</w:t>
                </w:r>
                <w:r>
                  <w:rPr>
                    <w:spacing w:val="-5"/>
                    <w:w w:val="105"/>
                  </w:rPr>
                  <w:t xml:space="preserve"> </w:t>
                </w:r>
                <w:r>
                  <w:rPr>
                    <w:w w:val="105"/>
                  </w:rPr>
                  <w:t>le</w:t>
                </w:r>
                <w:r>
                  <w:rPr>
                    <w:spacing w:val="-5"/>
                    <w:w w:val="105"/>
                  </w:rPr>
                  <w:t xml:space="preserve"> </w:t>
                </w:r>
                <w:r>
                  <w:rPr>
                    <w:w w:val="105"/>
                  </w:rPr>
                  <w:t>attività</w:t>
                </w:r>
                <w:r>
                  <w:rPr>
                    <w:spacing w:val="-5"/>
                    <w:w w:val="105"/>
                  </w:rPr>
                  <w:t xml:space="preserve"> </w:t>
                </w:r>
                <w:r>
                  <w:rPr>
                    <w:w w:val="105"/>
                  </w:rPr>
                  <w:t>previste</w:t>
                </w:r>
                <w:r>
                  <w:rPr>
                    <w:spacing w:val="-5"/>
                    <w:w w:val="105"/>
                  </w:rPr>
                  <w:t xml:space="preserve"> </w:t>
                </w:r>
                <w:r>
                  <w:rPr>
                    <w:w w:val="105"/>
                  </w:rPr>
                  <w:t>dal</w:t>
                </w:r>
                <w:r>
                  <w:rPr>
                    <w:spacing w:val="-5"/>
                    <w:w w:val="105"/>
                  </w:rPr>
                  <w:t xml:space="preserve"> </w:t>
                </w:r>
                <w:r>
                  <w:rPr>
                    <w:w w:val="105"/>
                  </w:rPr>
                  <w:t>PTOF.</w:t>
                </w:r>
              </w:p>
              <w:p w:rsidR="009F2B36" w:rsidRDefault="00660A28" w:rsidP="00660A28">
                <w:pPr>
                  <w:spacing w:before="14"/>
                  <w:ind w:left="20"/>
                  <w:rPr>
                    <w:sz w:val="16"/>
                  </w:rPr>
                </w:pPr>
                <w:r w:rsidRPr="00D574C4">
                  <w:rPr>
                    <w:sz w:val="18"/>
                    <w:szCs w:val="18"/>
                  </w:rPr>
                  <w:t xml:space="preserve">Il personale docente aggiuntivo è impiegato per </w:t>
                </w:r>
                <w:r>
                  <w:rPr>
                    <w:sz w:val="18"/>
                    <w:szCs w:val="18"/>
                  </w:rPr>
                  <w:t>la realizzazione della flessibilità oraria</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86F" w:rsidRDefault="0022786F" w:rsidP="00660A28">
      <w:r>
        <w:separator/>
      </w:r>
    </w:p>
  </w:footnote>
  <w:footnote w:type="continuationSeparator" w:id="1">
    <w:p w:rsidR="0022786F" w:rsidRDefault="0022786F" w:rsidP="00660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B36" w:rsidRDefault="00605FB4">
    <w:pPr>
      <w:pStyle w:val="Corpodeltesto"/>
      <w:spacing w:line="14" w:lineRule="auto"/>
      <w:rPr>
        <w:sz w:val="20"/>
      </w:rPr>
    </w:pPr>
    <w:r w:rsidRPr="00605FB4">
      <w:pict>
        <v:shapetype id="_x0000_t202" coordsize="21600,21600" o:spt="202" path="m,l,21600r21600,l21600,xe">
          <v:stroke joinstyle="miter"/>
          <v:path gradientshapeok="t" o:connecttype="rect"/>
        </v:shapetype>
        <v:shape id="_x0000_s2049" type="#_x0000_t202" style="position:absolute;margin-left:153.35pt;margin-top:9.95pt;width:288.35pt;height:42.75pt;z-index:-251655168;mso-position-horizontal-relative:page;mso-position-vertical-relative:page" filled="f" stroked="f">
          <v:textbox inset="0,0,0,0">
            <w:txbxContent>
              <w:p w:rsidR="00660A28" w:rsidRDefault="00660A28" w:rsidP="00660A28">
                <w:pPr>
                  <w:spacing w:before="10" w:line="208" w:lineRule="auto"/>
                  <w:ind w:right="1036"/>
                  <w:rPr>
                    <w:sz w:val="16"/>
                  </w:rPr>
                </w:pPr>
                <w:r>
                  <w:rPr>
                    <w:rFonts w:ascii="Arial"/>
                    <w:b/>
                  </w:rPr>
                  <w:t xml:space="preserve"> </w:t>
                </w:r>
              </w:p>
              <w:p w:rsidR="009F2B36" w:rsidRDefault="0022786F">
                <w:pPr>
                  <w:spacing w:before="13"/>
                  <w:ind w:left="20"/>
                  <w:rPr>
                    <w:sz w:val="16"/>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66918"/>
    <w:multiLevelType w:val="hybridMultilevel"/>
    <w:tmpl w:val="0D9C5C50"/>
    <w:lvl w:ilvl="0" w:tplc="CD420E16">
      <w:numFmt w:val="bullet"/>
      <w:lvlText w:val="●"/>
      <w:lvlJc w:val="left"/>
      <w:pPr>
        <w:ind w:left="575" w:hanging="155"/>
      </w:pPr>
      <w:rPr>
        <w:rFonts w:ascii="MS UI Gothic" w:eastAsia="MS UI Gothic" w:hAnsi="MS UI Gothic" w:cs="MS UI Gothic" w:hint="default"/>
        <w:w w:val="100"/>
        <w:position w:val="3"/>
        <w:sz w:val="9"/>
        <w:szCs w:val="9"/>
        <w:lang w:val="it-IT" w:eastAsia="en-US" w:bidi="ar-SA"/>
      </w:rPr>
    </w:lvl>
    <w:lvl w:ilvl="1" w:tplc="B2D068E8">
      <w:numFmt w:val="bullet"/>
      <w:lvlText w:val="•"/>
      <w:lvlJc w:val="left"/>
      <w:pPr>
        <w:ind w:left="1620" w:hanging="155"/>
      </w:pPr>
      <w:rPr>
        <w:rFonts w:hint="default"/>
        <w:lang w:val="it-IT" w:eastAsia="en-US" w:bidi="ar-SA"/>
      </w:rPr>
    </w:lvl>
    <w:lvl w:ilvl="2" w:tplc="213A08A0">
      <w:numFmt w:val="bullet"/>
      <w:lvlText w:val="•"/>
      <w:lvlJc w:val="left"/>
      <w:pPr>
        <w:ind w:left="2660" w:hanging="155"/>
      </w:pPr>
      <w:rPr>
        <w:rFonts w:hint="default"/>
        <w:lang w:val="it-IT" w:eastAsia="en-US" w:bidi="ar-SA"/>
      </w:rPr>
    </w:lvl>
    <w:lvl w:ilvl="3" w:tplc="45147524">
      <w:numFmt w:val="bullet"/>
      <w:lvlText w:val="•"/>
      <w:lvlJc w:val="left"/>
      <w:pPr>
        <w:ind w:left="3700" w:hanging="155"/>
      </w:pPr>
      <w:rPr>
        <w:rFonts w:hint="default"/>
        <w:lang w:val="it-IT" w:eastAsia="en-US" w:bidi="ar-SA"/>
      </w:rPr>
    </w:lvl>
    <w:lvl w:ilvl="4" w:tplc="55727C58">
      <w:numFmt w:val="bullet"/>
      <w:lvlText w:val="•"/>
      <w:lvlJc w:val="left"/>
      <w:pPr>
        <w:ind w:left="4740" w:hanging="155"/>
      </w:pPr>
      <w:rPr>
        <w:rFonts w:hint="default"/>
        <w:lang w:val="it-IT" w:eastAsia="en-US" w:bidi="ar-SA"/>
      </w:rPr>
    </w:lvl>
    <w:lvl w:ilvl="5" w:tplc="CA025156">
      <w:numFmt w:val="bullet"/>
      <w:lvlText w:val="•"/>
      <w:lvlJc w:val="left"/>
      <w:pPr>
        <w:ind w:left="5780" w:hanging="155"/>
      </w:pPr>
      <w:rPr>
        <w:rFonts w:hint="default"/>
        <w:lang w:val="it-IT" w:eastAsia="en-US" w:bidi="ar-SA"/>
      </w:rPr>
    </w:lvl>
    <w:lvl w:ilvl="6" w:tplc="D2907816">
      <w:numFmt w:val="bullet"/>
      <w:lvlText w:val="•"/>
      <w:lvlJc w:val="left"/>
      <w:pPr>
        <w:ind w:left="6820" w:hanging="155"/>
      </w:pPr>
      <w:rPr>
        <w:rFonts w:hint="default"/>
        <w:lang w:val="it-IT" w:eastAsia="en-US" w:bidi="ar-SA"/>
      </w:rPr>
    </w:lvl>
    <w:lvl w:ilvl="7" w:tplc="61D83180">
      <w:numFmt w:val="bullet"/>
      <w:lvlText w:val="•"/>
      <w:lvlJc w:val="left"/>
      <w:pPr>
        <w:ind w:left="7860" w:hanging="155"/>
      </w:pPr>
      <w:rPr>
        <w:rFonts w:hint="default"/>
        <w:lang w:val="it-IT" w:eastAsia="en-US" w:bidi="ar-SA"/>
      </w:rPr>
    </w:lvl>
    <w:lvl w:ilvl="8" w:tplc="814CA2B4">
      <w:numFmt w:val="bullet"/>
      <w:lvlText w:val="•"/>
      <w:lvlJc w:val="left"/>
      <w:pPr>
        <w:ind w:left="8900" w:hanging="155"/>
      </w:pPr>
      <w:rPr>
        <w:rFonts w:hint="default"/>
        <w:lang w:val="it-IT" w:eastAsia="en-US" w:bidi="ar-SA"/>
      </w:rPr>
    </w:lvl>
  </w:abstractNum>
  <w:abstractNum w:abstractNumId="1">
    <w:nsid w:val="42E20F72"/>
    <w:multiLevelType w:val="hybridMultilevel"/>
    <w:tmpl w:val="71B0F10A"/>
    <w:lvl w:ilvl="0" w:tplc="D17AE370">
      <w:numFmt w:val="bullet"/>
      <w:lvlText w:val="●"/>
      <w:lvlJc w:val="left"/>
      <w:pPr>
        <w:ind w:left="575" w:hanging="155"/>
      </w:pPr>
      <w:rPr>
        <w:rFonts w:ascii="MS UI Gothic" w:eastAsia="MS UI Gothic" w:hAnsi="MS UI Gothic" w:cs="MS UI Gothic" w:hint="default"/>
        <w:w w:val="100"/>
        <w:position w:val="3"/>
        <w:sz w:val="9"/>
        <w:szCs w:val="9"/>
        <w:lang w:val="it-IT" w:eastAsia="en-US" w:bidi="ar-SA"/>
      </w:rPr>
    </w:lvl>
    <w:lvl w:ilvl="1" w:tplc="DF8226FC">
      <w:numFmt w:val="bullet"/>
      <w:lvlText w:val="•"/>
      <w:lvlJc w:val="left"/>
      <w:pPr>
        <w:ind w:left="1620" w:hanging="155"/>
      </w:pPr>
      <w:rPr>
        <w:rFonts w:hint="default"/>
        <w:lang w:val="it-IT" w:eastAsia="en-US" w:bidi="ar-SA"/>
      </w:rPr>
    </w:lvl>
    <w:lvl w:ilvl="2" w:tplc="ED46442A">
      <w:numFmt w:val="bullet"/>
      <w:lvlText w:val="•"/>
      <w:lvlJc w:val="left"/>
      <w:pPr>
        <w:ind w:left="2660" w:hanging="155"/>
      </w:pPr>
      <w:rPr>
        <w:rFonts w:hint="default"/>
        <w:lang w:val="it-IT" w:eastAsia="en-US" w:bidi="ar-SA"/>
      </w:rPr>
    </w:lvl>
    <w:lvl w:ilvl="3" w:tplc="5DE0E984">
      <w:numFmt w:val="bullet"/>
      <w:lvlText w:val="•"/>
      <w:lvlJc w:val="left"/>
      <w:pPr>
        <w:ind w:left="3700" w:hanging="155"/>
      </w:pPr>
      <w:rPr>
        <w:rFonts w:hint="default"/>
        <w:lang w:val="it-IT" w:eastAsia="en-US" w:bidi="ar-SA"/>
      </w:rPr>
    </w:lvl>
    <w:lvl w:ilvl="4" w:tplc="F74A886C">
      <w:numFmt w:val="bullet"/>
      <w:lvlText w:val="•"/>
      <w:lvlJc w:val="left"/>
      <w:pPr>
        <w:ind w:left="4740" w:hanging="155"/>
      </w:pPr>
      <w:rPr>
        <w:rFonts w:hint="default"/>
        <w:lang w:val="it-IT" w:eastAsia="en-US" w:bidi="ar-SA"/>
      </w:rPr>
    </w:lvl>
    <w:lvl w:ilvl="5" w:tplc="307A297C">
      <w:numFmt w:val="bullet"/>
      <w:lvlText w:val="•"/>
      <w:lvlJc w:val="left"/>
      <w:pPr>
        <w:ind w:left="5780" w:hanging="155"/>
      </w:pPr>
      <w:rPr>
        <w:rFonts w:hint="default"/>
        <w:lang w:val="it-IT" w:eastAsia="en-US" w:bidi="ar-SA"/>
      </w:rPr>
    </w:lvl>
    <w:lvl w:ilvl="6" w:tplc="E248A710">
      <w:numFmt w:val="bullet"/>
      <w:lvlText w:val="•"/>
      <w:lvlJc w:val="left"/>
      <w:pPr>
        <w:ind w:left="6820" w:hanging="155"/>
      </w:pPr>
      <w:rPr>
        <w:rFonts w:hint="default"/>
        <w:lang w:val="it-IT" w:eastAsia="en-US" w:bidi="ar-SA"/>
      </w:rPr>
    </w:lvl>
    <w:lvl w:ilvl="7" w:tplc="7F2C595C">
      <w:numFmt w:val="bullet"/>
      <w:lvlText w:val="•"/>
      <w:lvlJc w:val="left"/>
      <w:pPr>
        <w:ind w:left="7860" w:hanging="155"/>
      </w:pPr>
      <w:rPr>
        <w:rFonts w:hint="default"/>
        <w:lang w:val="it-IT" w:eastAsia="en-US" w:bidi="ar-SA"/>
      </w:rPr>
    </w:lvl>
    <w:lvl w:ilvl="8" w:tplc="97A2C0F2">
      <w:numFmt w:val="bullet"/>
      <w:lvlText w:val="•"/>
      <w:lvlJc w:val="left"/>
      <w:pPr>
        <w:ind w:left="8900" w:hanging="155"/>
      </w:pPr>
      <w:rPr>
        <w:rFonts w:hint="default"/>
        <w:lang w:val="it-IT" w:eastAsia="en-US" w:bidi="ar-SA"/>
      </w:rPr>
    </w:lvl>
  </w:abstractNum>
  <w:abstractNum w:abstractNumId="2">
    <w:nsid w:val="4B151CFA"/>
    <w:multiLevelType w:val="hybridMultilevel"/>
    <w:tmpl w:val="9458700E"/>
    <w:lvl w:ilvl="0" w:tplc="45A06C5C">
      <w:start w:val="1"/>
      <w:numFmt w:val="decimal"/>
      <w:lvlText w:val="%1."/>
      <w:lvlJc w:val="left"/>
      <w:pPr>
        <w:ind w:left="386" w:hanging="267"/>
        <w:jc w:val="right"/>
      </w:pPr>
      <w:rPr>
        <w:rFonts w:ascii="Arial" w:eastAsia="Arial" w:hAnsi="Arial" w:cs="Arial" w:hint="default"/>
        <w:b/>
        <w:bCs/>
        <w:w w:val="100"/>
        <w:sz w:val="24"/>
        <w:szCs w:val="24"/>
        <w:lang w:val="it-IT" w:eastAsia="en-US" w:bidi="ar-SA"/>
      </w:rPr>
    </w:lvl>
    <w:lvl w:ilvl="1" w:tplc="70BEA7A8">
      <w:numFmt w:val="none"/>
      <w:lvlText w:val=""/>
      <w:lvlJc w:val="left"/>
      <w:pPr>
        <w:tabs>
          <w:tab w:val="num" w:pos="360"/>
        </w:tabs>
      </w:pPr>
    </w:lvl>
    <w:lvl w:ilvl="2" w:tplc="5158F662">
      <w:numFmt w:val="bullet"/>
      <w:lvlText w:val="•"/>
      <w:lvlJc w:val="left"/>
      <w:pPr>
        <w:ind w:left="1913" w:hanging="401"/>
      </w:pPr>
      <w:rPr>
        <w:rFonts w:hint="default"/>
        <w:lang w:val="it-IT" w:eastAsia="en-US" w:bidi="ar-SA"/>
      </w:rPr>
    </w:lvl>
    <w:lvl w:ilvl="3" w:tplc="A03236B8">
      <w:numFmt w:val="bullet"/>
      <w:lvlText w:val="•"/>
      <w:lvlJc w:val="left"/>
      <w:pPr>
        <w:ind w:left="3046" w:hanging="401"/>
      </w:pPr>
      <w:rPr>
        <w:rFonts w:hint="default"/>
        <w:lang w:val="it-IT" w:eastAsia="en-US" w:bidi="ar-SA"/>
      </w:rPr>
    </w:lvl>
    <w:lvl w:ilvl="4" w:tplc="77661A08">
      <w:numFmt w:val="bullet"/>
      <w:lvlText w:val="•"/>
      <w:lvlJc w:val="left"/>
      <w:pPr>
        <w:ind w:left="4180" w:hanging="401"/>
      </w:pPr>
      <w:rPr>
        <w:rFonts w:hint="default"/>
        <w:lang w:val="it-IT" w:eastAsia="en-US" w:bidi="ar-SA"/>
      </w:rPr>
    </w:lvl>
    <w:lvl w:ilvl="5" w:tplc="E55A6768">
      <w:numFmt w:val="bullet"/>
      <w:lvlText w:val="•"/>
      <w:lvlJc w:val="left"/>
      <w:pPr>
        <w:ind w:left="5313" w:hanging="401"/>
      </w:pPr>
      <w:rPr>
        <w:rFonts w:hint="default"/>
        <w:lang w:val="it-IT" w:eastAsia="en-US" w:bidi="ar-SA"/>
      </w:rPr>
    </w:lvl>
    <w:lvl w:ilvl="6" w:tplc="74FAFEE2">
      <w:numFmt w:val="bullet"/>
      <w:lvlText w:val="•"/>
      <w:lvlJc w:val="left"/>
      <w:pPr>
        <w:ind w:left="6446" w:hanging="401"/>
      </w:pPr>
      <w:rPr>
        <w:rFonts w:hint="default"/>
        <w:lang w:val="it-IT" w:eastAsia="en-US" w:bidi="ar-SA"/>
      </w:rPr>
    </w:lvl>
    <w:lvl w:ilvl="7" w:tplc="C3284C90">
      <w:numFmt w:val="bullet"/>
      <w:lvlText w:val="•"/>
      <w:lvlJc w:val="left"/>
      <w:pPr>
        <w:ind w:left="7580" w:hanging="401"/>
      </w:pPr>
      <w:rPr>
        <w:rFonts w:hint="default"/>
        <w:lang w:val="it-IT" w:eastAsia="en-US" w:bidi="ar-SA"/>
      </w:rPr>
    </w:lvl>
    <w:lvl w:ilvl="8" w:tplc="AA0658A0">
      <w:numFmt w:val="bullet"/>
      <w:lvlText w:val="•"/>
      <w:lvlJc w:val="left"/>
      <w:pPr>
        <w:ind w:left="8713" w:hanging="401"/>
      </w:pPr>
      <w:rPr>
        <w:rFonts w:hint="default"/>
        <w:lang w:val="it-IT" w:eastAsia="en-US" w:bidi="ar-SA"/>
      </w:rPr>
    </w:lvl>
  </w:abstractNum>
  <w:abstractNum w:abstractNumId="3">
    <w:nsid w:val="582B3A6A"/>
    <w:multiLevelType w:val="hybridMultilevel"/>
    <w:tmpl w:val="6F769304"/>
    <w:lvl w:ilvl="0" w:tplc="90FCA604">
      <w:numFmt w:val="bullet"/>
      <w:lvlText w:val="-"/>
      <w:lvlJc w:val="left"/>
      <w:pPr>
        <w:ind w:left="120" w:hanging="499"/>
      </w:pPr>
      <w:rPr>
        <w:rFonts w:ascii="Arial MT" w:eastAsia="Arial MT" w:hAnsi="Arial MT" w:cs="Arial MT" w:hint="default"/>
        <w:w w:val="102"/>
        <w:sz w:val="19"/>
        <w:szCs w:val="19"/>
        <w:lang w:val="it-IT" w:eastAsia="en-US" w:bidi="ar-SA"/>
      </w:rPr>
    </w:lvl>
    <w:lvl w:ilvl="1" w:tplc="9B4C5938">
      <w:numFmt w:val="bullet"/>
      <w:lvlText w:val="•"/>
      <w:lvlJc w:val="left"/>
      <w:pPr>
        <w:ind w:left="1206" w:hanging="499"/>
      </w:pPr>
      <w:rPr>
        <w:rFonts w:hint="default"/>
        <w:lang w:val="it-IT" w:eastAsia="en-US" w:bidi="ar-SA"/>
      </w:rPr>
    </w:lvl>
    <w:lvl w:ilvl="2" w:tplc="10FE4A20">
      <w:numFmt w:val="bullet"/>
      <w:lvlText w:val="•"/>
      <w:lvlJc w:val="left"/>
      <w:pPr>
        <w:ind w:left="2292" w:hanging="499"/>
      </w:pPr>
      <w:rPr>
        <w:rFonts w:hint="default"/>
        <w:lang w:val="it-IT" w:eastAsia="en-US" w:bidi="ar-SA"/>
      </w:rPr>
    </w:lvl>
    <w:lvl w:ilvl="3" w:tplc="3258B49C">
      <w:numFmt w:val="bullet"/>
      <w:lvlText w:val="•"/>
      <w:lvlJc w:val="left"/>
      <w:pPr>
        <w:ind w:left="3378" w:hanging="499"/>
      </w:pPr>
      <w:rPr>
        <w:rFonts w:hint="default"/>
        <w:lang w:val="it-IT" w:eastAsia="en-US" w:bidi="ar-SA"/>
      </w:rPr>
    </w:lvl>
    <w:lvl w:ilvl="4" w:tplc="3BFA6BC6">
      <w:numFmt w:val="bullet"/>
      <w:lvlText w:val="•"/>
      <w:lvlJc w:val="left"/>
      <w:pPr>
        <w:ind w:left="4464" w:hanging="499"/>
      </w:pPr>
      <w:rPr>
        <w:rFonts w:hint="default"/>
        <w:lang w:val="it-IT" w:eastAsia="en-US" w:bidi="ar-SA"/>
      </w:rPr>
    </w:lvl>
    <w:lvl w:ilvl="5" w:tplc="19FE7556">
      <w:numFmt w:val="bullet"/>
      <w:lvlText w:val="•"/>
      <w:lvlJc w:val="left"/>
      <w:pPr>
        <w:ind w:left="5550" w:hanging="499"/>
      </w:pPr>
      <w:rPr>
        <w:rFonts w:hint="default"/>
        <w:lang w:val="it-IT" w:eastAsia="en-US" w:bidi="ar-SA"/>
      </w:rPr>
    </w:lvl>
    <w:lvl w:ilvl="6" w:tplc="0374E068">
      <w:numFmt w:val="bullet"/>
      <w:lvlText w:val="•"/>
      <w:lvlJc w:val="left"/>
      <w:pPr>
        <w:ind w:left="6636" w:hanging="499"/>
      </w:pPr>
      <w:rPr>
        <w:rFonts w:hint="default"/>
        <w:lang w:val="it-IT" w:eastAsia="en-US" w:bidi="ar-SA"/>
      </w:rPr>
    </w:lvl>
    <w:lvl w:ilvl="7" w:tplc="75FA71A0">
      <w:numFmt w:val="bullet"/>
      <w:lvlText w:val="•"/>
      <w:lvlJc w:val="left"/>
      <w:pPr>
        <w:ind w:left="7722" w:hanging="499"/>
      </w:pPr>
      <w:rPr>
        <w:rFonts w:hint="default"/>
        <w:lang w:val="it-IT" w:eastAsia="en-US" w:bidi="ar-SA"/>
      </w:rPr>
    </w:lvl>
    <w:lvl w:ilvl="8" w:tplc="6A7EEFB8">
      <w:numFmt w:val="bullet"/>
      <w:lvlText w:val="•"/>
      <w:lvlJc w:val="left"/>
      <w:pPr>
        <w:ind w:left="8808" w:hanging="499"/>
      </w:pPr>
      <w:rPr>
        <w:rFonts w:hint="default"/>
        <w:lang w:val="it-IT"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215ED"/>
    <w:rsid w:val="0022786F"/>
    <w:rsid w:val="003215ED"/>
    <w:rsid w:val="004A0333"/>
    <w:rsid w:val="00605FB4"/>
    <w:rsid w:val="006431E7"/>
    <w:rsid w:val="00660A28"/>
    <w:rsid w:val="006E5051"/>
    <w:rsid w:val="00766C4B"/>
    <w:rsid w:val="00833A23"/>
    <w:rsid w:val="0089292E"/>
    <w:rsid w:val="009F0D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33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4A0333"/>
    <w:rPr>
      <w:color w:val="0000FF"/>
      <w:u w:val="single"/>
    </w:rPr>
  </w:style>
  <w:style w:type="table" w:customStyle="1" w:styleId="TableNormal">
    <w:name w:val="Table Normal"/>
    <w:uiPriority w:val="2"/>
    <w:semiHidden/>
    <w:unhideWhenUsed/>
    <w:qFormat/>
    <w:rsid w:val="00660A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660A28"/>
    <w:pPr>
      <w:widowControl w:val="0"/>
      <w:autoSpaceDE w:val="0"/>
      <w:autoSpaceDN w:val="0"/>
    </w:pPr>
    <w:rPr>
      <w:rFonts w:ascii="Arial MT" w:eastAsia="Arial MT" w:hAnsi="Arial MT" w:cs="Arial MT"/>
      <w:sz w:val="19"/>
      <w:szCs w:val="19"/>
      <w:lang w:eastAsia="en-US"/>
    </w:rPr>
  </w:style>
  <w:style w:type="character" w:customStyle="1" w:styleId="CorpodeltestoCarattere">
    <w:name w:val="Corpo del testo Carattere"/>
    <w:basedOn w:val="Carpredefinitoparagrafo"/>
    <w:link w:val="Corpodeltesto"/>
    <w:uiPriority w:val="1"/>
    <w:rsid w:val="00660A28"/>
    <w:rPr>
      <w:rFonts w:ascii="Arial MT" w:eastAsia="Arial MT" w:hAnsi="Arial MT" w:cs="Arial MT"/>
      <w:sz w:val="19"/>
      <w:szCs w:val="19"/>
    </w:rPr>
  </w:style>
  <w:style w:type="paragraph" w:customStyle="1" w:styleId="Heading1">
    <w:name w:val="Heading 1"/>
    <w:basedOn w:val="Normale"/>
    <w:uiPriority w:val="1"/>
    <w:qFormat/>
    <w:rsid w:val="00660A28"/>
    <w:pPr>
      <w:widowControl w:val="0"/>
      <w:autoSpaceDE w:val="0"/>
      <w:autoSpaceDN w:val="0"/>
      <w:spacing w:before="100"/>
      <w:ind w:left="787" w:hanging="402"/>
      <w:outlineLvl w:val="1"/>
    </w:pPr>
    <w:rPr>
      <w:rFonts w:ascii="Arial" w:eastAsia="Arial" w:hAnsi="Arial" w:cs="Arial"/>
      <w:b/>
      <w:bCs/>
      <w:sz w:val="24"/>
      <w:szCs w:val="24"/>
      <w:lang w:eastAsia="en-US"/>
    </w:rPr>
  </w:style>
  <w:style w:type="paragraph" w:customStyle="1" w:styleId="TableParagraph">
    <w:name w:val="Table Paragraph"/>
    <w:basedOn w:val="Normale"/>
    <w:uiPriority w:val="1"/>
    <w:qFormat/>
    <w:rsid w:val="00660A28"/>
    <w:pPr>
      <w:widowControl w:val="0"/>
      <w:autoSpaceDE w:val="0"/>
      <w:autoSpaceDN w:val="0"/>
      <w:spacing w:before="43"/>
    </w:pPr>
    <w:rPr>
      <w:rFonts w:ascii="Arial MT" w:eastAsia="Arial MT" w:hAnsi="Arial MT" w:cs="Arial MT"/>
      <w:sz w:val="22"/>
      <w:szCs w:val="22"/>
      <w:lang w:eastAsia="en-US"/>
    </w:rPr>
  </w:style>
  <w:style w:type="paragraph" w:styleId="Intestazione">
    <w:name w:val="header"/>
    <w:basedOn w:val="Normale"/>
    <w:link w:val="IntestazioneCarattere"/>
    <w:uiPriority w:val="99"/>
    <w:semiHidden/>
    <w:unhideWhenUsed/>
    <w:rsid w:val="00660A2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60A2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unhideWhenUsed/>
    <w:rsid w:val="00660A28"/>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60A28"/>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660A28"/>
    <w:pPr>
      <w:widowControl w:val="0"/>
      <w:autoSpaceDE w:val="0"/>
      <w:autoSpaceDN w:val="0"/>
      <w:ind w:left="787" w:hanging="402"/>
    </w:pPr>
    <w:rPr>
      <w:rFonts w:ascii="Arial MT" w:eastAsia="Arial MT" w:hAnsi="Arial MT" w:cs="Arial MT"/>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033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4A0333"/>
    <w:rPr>
      <w:color w:val="0000FF"/>
      <w:u w:val="single"/>
    </w:rPr>
  </w:style>
</w:styles>
</file>

<file path=word/webSettings.xml><?xml version="1.0" encoding="utf-8"?>
<w:webSettings xmlns:r="http://schemas.openxmlformats.org/officeDocument/2006/relationships" xmlns:w="http://schemas.openxmlformats.org/wordprocessingml/2006/main">
  <w:divs>
    <w:div w:id="186987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pgic83500t@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Words>
  <Characters>523</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Assisi1</cp:lastModifiedBy>
  <cp:revision>2</cp:revision>
  <dcterms:created xsi:type="dcterms:W3CDTF">2022-01-07T17:36:00Z</dcterms:created>
  <dcterms:modified xsi:type="dcterms:W3CDTF">2022-01-07T17:36:00Z</dcterms:modified>
</cp:coreProperties>
</file>